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720C" w14:textId="77777777" w:rsidR="000A1C7D" w:rsidRDefault="000A1C7D">
      <w:pPr>
        <w:pStyle w:val="BodyText"/>
        <w:rPr>
          <w:rFonts w:ascii="Times New Roman"/>
          <w:sz w:val="20"/>
        </w:rPr>
      </w:pPr>
    </w:p>
    <w:p w14:paraId="3305FD05" w14:textId="77777777" w:rsidR="000A1C7D" w:rsidRDefault="000A1C7D">
      <w:pPr>
        <w:pStyle w:val="BodyText"/>
        <w:rPr>
          <w:rFonts w:ascii="Times New Roman"/>
          <w:sz w:val="20"/>
        </w:rPr>
      </w:pPr>
    </w:p>
    <w:p w14:paraId="07C8674F" w14:textId="77777777" w:rsidR="000A1C7D" w:rsidRDefault="000A1C7D">
      <w:pPr>
        <w:pStyle w:val="BodyText"/>
        <w:rPr>
          <w:rFonts w:ascii="Times New Roman"/>
          <w:sz w:val="20"/>
        </w:rPr>
      </w:pPr>
    </w:p>
    <w:p w14:paraId="2E3007E9" w14:textId="77777777" w:rsidR="000A1C7D" w:rsidRDefault="000A1C7D">
      <w:pPr>
        <w:pStyle w:val="BodyText"/>
        <w:rPr>
          <w:rFonts w:ascii="Times New Roman"/>
          <w:sz w:val="20"/>
        </w:rPr>
      </w:pPr>
    </w:p>
    <w:p w14:paraId="03AC30B1" w14:textId="77777777" w:rsidR="000A1C7D" w:rsidRDefault="000A1C7D">
      <w:pPr>
        <w:pStyle w:val="BodyText"/>
        <w:rPr>
          <w:rFonts w:ascii="Times New Roman"/>
          <w:sz w:val="20"/>
        </w:rPr>
      </w:pPr>
    </w:p>
    <w:p w14:paraId="7FD4AEDE" w14:textId="77777777" w:rsidR="000A1C7D" w:rsidRDefault="000A1C7D">
      <w:pPr>
        <w:pStyle w:val="BodyText"/>
        <w:rPr>
          <w:rFonts w:ascii="Times New Roman"/>
          <w:sz w:val="20"/>
        </w:rPr>
      </w:pPr>
    </w:p>
    <w:p w14:paraId="1D45802C" w14:textId="77777777" w:rsidR="000A1C7D" w:rsidRDefault="000A1C7D">
      <w:pPr>
        <w:pStyle w:val="BodyText"/>
        <w:rPr>
          <w:rFonts w:ascii="Times New Roman"/>
          <w:sz w:val="20"/>
        </w:rPr>
      </w:pPr>
    </w:p>
    <w:p w14:paraId="0E52E5D7" w14:textId="77777777" w:rsidR="000A1C7D" w:rsidRDefault="000A1C7D">
      <w:pPr>
        <w:pStyle w:val="BodyText"/>
        <w:rPr>
          <w:rFonts w:ascii="Times New Roman"/>
          <w:sz w:val="20"/>
        </w:rPr>
      </w:pPr>
    </w:p>
    <w:p w14:paraId="1D481205" w14:textId="77777777" w:rsidR="000A1C7D" w:rsidRDefault="000A1C7D">
      <w:pPr>
        <w:pStyle w:val="BodyText"/>
        <w:rPr>
          <w:rFonts w:ascii="Times New Roman"/>
          <w:sz w:val="20"/>
        </w:rPr>
      </w:pPr>
    </w:p>
    <w:p w14:paraId="70E80408" w14:textId="77777777" w:rsidR="000A1C7D" w:rsidRDefault="000A1C7D">
      <w:pPr>
        <w:pStyle w:val="BodyText"/>
        <w:rPr>
          <w:rFonts w:ascii="Times New Roman"/>
          <w:sz w:val="20"/>
        </w:rPr>
      </w:pPr>
    </w:p>
    <w:p w14:paraId="0FEFAC48" w14:textId="77777777" w:rsidR="000A1C7D" w:rsidRDefault="000A1C7D">
      <w:pPr>
        <w:pStyle w:val="BodyText"/>
        <w:rPr>
          <w:rFonts w:ascii="Times New Roman"/>
          <w:sz w:val="20"/>
        </w:rPr>
      </w:pPr>
    </w:p>
    <w:p w14:paraId="78B105EB" w14:textId="77777777" w:rsidR="000A1C7D" w:rsidRDefault="000A1C7D">
      <w:pPr>
        <w:pStyle w:val="BodyText"/>
        <w:rPr>
          <w:rFonts w:ascii="Times New Roman"/>
          <w:sz w:val="20"/>
        </w:rPr>
      </w:pPr>
    </w:p>
    <w:p w14:paraId="3A3CF851" w14:textId="77777777" w:rsidR="000A1C7D" w:rsidRDefault="000A1C7D">
      <w:pPr>
        <w:pStyle w:val="BodyText"/>
        <w:rPr>
          <w:rFonts w:ascii="Times New Roman"/>
          <w:sz w:val="20"/>
        </w:rPr>
      </w:pPr>
    </w:p>
    <w:p w14:paraId="500EFD49" w14:textId="77777777" w:rsidR="000A1C7D" w:rsidRDefault="000A1C7D">
      <w:pPr>
        <w:pStyle w:val="BodyText"/>
        <w:rPr>
          <w:rFonts w:ascii="Times New Roman"/>
          <w:sz w:val="20"/>
        </w:rPr>
      </w:pPr>
    </w:p>
    <w:p w14:paraId="6A17CCC2" w14:textId="77777777" w:rsidR="000A1C7D" w:rsidRDefault="000A1C7D">
      <w:pPr>
        <w:pStyle w:val="BodyText"/>
        <w:rPr>
          <w:rFonts w:ascii="Times New Roman"/>
          <w:sz w:val="20"/>
        </w:rPr>
      </w:pPr>
    </w:p>
    <w:p w14:paraId="2E171641" w14:textId="77777777" w:rsidR="000A1C7D" w:rsidRDefault="000A1C7D">
      <w:pPr>
        <w:pStyle w:val="BodyText"/>
        <w:rPr>
          <w:rFonts w:ascii="Times New Roman"/>
          <w:sz w:val="20"/>
        </w:rPr>
      </w:pPr>
    </w:p>
    <w:p w14:paraId="46BD850B" w14:textId="77777777" w:rsidR="000A1C7D" w:rsidRDefault="000A1C7D">
      <w:pPr>
        <w:pStyle w:val="BodyText"/>
        <w:rPr>
          <w:rFonts w:ascii="Times New Roman"/>
          <w:sz w:val="20"/>
        </w:rPr>
      </w:pPr>
    </w:p>
    <w:p w14:paraId="6FA5D122" w14:textId="77777777" w:rsidR="000A1C7D" w:rsidRDefault="000A1C7D">
      <w:pPr>
        <w:pStyle w:val="BodyText"/>
        <w:rPr>
          <w:rFonts w:ascii="Times New Roman"/>
          <w:sz w:val="20"/>
        </w:rPr>
      </w:pPr>
    </w:p>
    <w:p w14:paraId="4754F2E6" w14:textId="77777777" w:rsidR="000A1C7D" w:rsidRDefault="000A1C7D">
      <w:pPr>
        <w:pStyle w:val="BodyText"/>
        <w:rPr>
          <w:rFonts w:ascii="Times New Roman"/>
          <w:sz w:val="20"/>
        </w:rPr>
      </w:pPr>
    </w:p>
    <w:p w14:paraId="20F72A9D" w14:textId="77777777" w:rsidR="000A1C7D" w:rsidRDefault="000A1C7D">
      <w:pPr>
        <w:pStyle w:val="BodyText"/>
        <w:spacing w:before="9"/>
        <w:rPr>
          <w:rFonts w:ascii="Times New Roman"/>
          <w:sz w:val="29"/>
        </w:rPr>
      </w:pPr>
    </w:p>
    <w:p w14:paraId="452A8055" w14:textId="77777777" w:rsidR="000A1C7D" w:rsidRDefault="00834842">
      <w:pPr>
        <w:pStyle w:val="Title"/>
        <w:spacing w:line="295" w:lineRule="auto"/>
      </w:pPr>
      <w:r>
        <w:pict w14:anchorId="46820312">
          <v:group id="docshapegroup1" o:spid="_x0000_s1034" style="position:absolute;left:0;text-align:left;margin-left:0;margin-top:-236.05pt;width:612pt;height:232.35pt;z-index:15729664;mso-position-horizontal-relative:page" coordorigin=",-4721" coordsize="12240,4647">
            <v:rect id="docshape2" o:spid="_x0000_s1037" style="position:absolute;top:-614;width:12240;height:540" fillcolor="#82296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6" type="#_x0000_t75" style="position:absolute;left:12;top:-4721;width:12216;height:409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5" type="#_x0000_t202" style="position:absolute;left:540;top:-586;width:1829;height:223" filled="f" stroked="f">
              <v:textbox style="mso-next-textbox:#docshape4" inset="0,0,0,0">
                <w:txbxContent>
                  <w:p w14:paraId="2FCA751F" w14:textId="2AE3E84A" w:rsidR="000A1C7D" w:rsidRDefault="008A4E6F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Winchester</w:t>
                    </w:r>
                    <w:r>
                      <w:rPr>
                        <w:b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 xml:space="preserve">Station Design </w:t>
                    </w:r>
                  </w:p>
                </w:txbxContent>
              </v:textbox>
            </v:shape>
            <w10:wrap anchorx="page"/>
          </v:group>
        </w:pict>
      </w:r>
      <w:r w:rsidR="008A4E6F">
        <w:rPr>
          <w:color w:val="1F1F1F"/>
        </w:rPr>
        <w:t>MBTA Commuter Rail</w:t>
      </w:r>
      <w:r w:rsidR="008A4E6F">
        <w:rPr>
          <w:color w:val="1F1F1F"/>
          <w:spacing w:val="1"/>
        </w:rPr>
        <w:t xml:space="preserve"> </w:t>
      </w:r>
      <w:r w:rsidR="008A4E6F">
        <w:rPr>
          <w:color w:val="1F1F1F"/>
          <w:spacing w:val="-2"/>
        </w:rPr>
        <w:t>Winchester</w:t>
      </w:r>
      <w:r w:rsidR="008A4E6F">
        <w:rPr>
          <w:color w:val="1F1F1F"/>
          <w:spacing w:val="-42"/>
        </w:rPr>
        <w:t xml:space="preserve"> </w:t>
      </w:r>
      <w:r w:rsidR="008A4E6F">
        <w:rPr>
          <w:color w:val="1F1F1F"/>
          <w:spacing w:val="-1"/>
        </w:rPr>
        <w:t>Station</w:t>
      </w:r>
      <w:r w:rsidR="008A4E6F">
        <w:rPr>
          <w:color w:val="1F1F1F"/>
          <w:spacing w:val="-47"/>
        </w:rPr>
        <w:t xml:space="preserve"> </w:t>
      </w:r>
      <w:r w:rsidR="008A4E6F">
        <w:rPr>
          <w:color w:val="1F1F1F"/>
          <w:spacing w:val="-1"/>
        </w:rPr>
        <w:t>-</w:t>
      </w:r>
      <w:r w:rsidR="008A4E6F">
        <w:rPr>
          <w:color w:val="1F1F1F"/>
          <w:spacing w:val="-31"/>
        </w:rPr>
        <w:t xml:space="preserve"> </w:t>
      </w:r>
      <w:r w:rsidR="008A4E6F">
        <w:rPr>
          <w:color w:val="1F1F1F"/>
          <w:spacing w:val="-1"/>
        </w:rPr>
        <w:t>Advisory</w:t>
      </w:r>
    </w:p>
    <w:p w14:paraId="0A8A18AB" w14:textId="77777777" w:rsidR="000A1C7D" w:rsidRDefault="00834842">
      <w:pPr>
        <w:pStyle w:val="BodyText"/>
        <w:spacing w:line="20" w:lineRule="exact"/>
        <w:ind w:right="-29"/>
        <w:rPr>
          <w:sz w:val="2"/>
        </w:rPr>
      </w:pPr>
      <w:r>
        <w:rPr>
          <w:sz w:val="2"/>
        </w:rPr>
      </w:r>
      <w:r>
        <w:rPr>
          <w:sz w:val="2"/>
        </w:rPr>
        <w:pict w14:anchorId="521CC5B2">
          <v:group id="docshapegroup5" o:spid="_x0000_s1032" style="width:611.1pt;height:1.5pt;mso-position-horizontal-relative:char;mso-position-vertical-relative:line" coordsize="12222,30">
            <v:line id="_x0000_s1033" style="position:absolute" from="8,8" to="12215,23"/>
            <w10:anchorlock/>
          </v:group>
        </w:pict>
      </w:r>
    </w:p>
    <w:p w14:paraId="6EE11F27" w14:textId="22DB8E43" w:rsidR="000A1C7D" w:rsidRPr="00EE0238" w:rsidRDefault="008A4E6F">
      <w:pPr>
        <w:pStyle w:val="ListParagraph"/>
        <w:numPr>
          <w:ilvl w:val="0"/>
          <w:numId w:val="1"/>
        </w:numPr>
        <w:tabs>
          <w:tab w:val="left" w:pos="935"/>
          <w:tab w:val="left" w:pos="937"/>
        </w:tabs>
        <w:spacing w:before="217"/>
        <w:ind w:right="601"/>
        <w:rPr>
          <w:rFonts w:ascii="Symbol" w:hAnsi="Symbol"/>
          <w:sz w:val="28"/>
          <w:szCs w:val="28"/>
        </w:rPr>
      </w:pPr>
      <w:r w:rsidRPr="00EE0238">
        <w:rPr>
          <w:color w:val="1F1F1F"/>
          <w:sz w:val="28"/>
          <w:szCs w:val="28"/>
        </w:rPr>
        <w:t>In December 2021, the MBTA awarded a construction contract to Barletta</w:t>
      </w:r>
      <w:r w:rsidRPr="00EE0238">
        <w:rPr>
          <w:color w:val="1F1F1F"/>
          <w:spacing w:val="1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Engineering</w:t>
      </w:r>
      <w:r w:rsidRPr="00EE0238">
        <w:rPr>
          <w:color w:val="1F1F1F"/>
          <w:spacing w:val="-6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to</w:t>
      </w:r>
      <w:r w:rsidRPr="00EE0238">
        <w:rPr>
          <w:color w:val="1F1F1F"/>
          <w:spacing w:val="-6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complete</w:t>
      </w:r>
      <w:r w:rsidRPr="00EE0238">
        <w:rPr>
          <w:color w:val="1F1F1F"/>
          <w:spacing w:val="-6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the</w:t>
      </w:r>
      <w:r w:rsidRPr="00EE0238">
        <w:rPr>
          <w:color w:val="1F1F1F"/>
          <w:spacing w:val="-6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Winchester</w:t>
      </w:r>
      <w:r w:rsidRPr="00EE0238">
        <w:rPr>
          <w:color w:val="1F1F1F"/>
          <w:spacing w:val="-6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Station</w:t>
      </w:r>
      <w:r w:rsidRPr="00EE0238">
        <w:rPr>
          <w:color w:val="1F1F1F"/>
          <w:spacing w:val="-6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Accessibility</w:t>
      </w:r>
      <w:r w:rsidRPr="00EE0238">
        <w:rPr>
          <w:color w:val="1F1F1F"/>
          <w:spacing w:val="-4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Improvements</w:t>
      </w:r>
      <w:r w:rsidR="00EE0238">
        <w:rPr>
          <w:color w:val="1F1F1F"/>
          <w:sz w:val="28"/>
          <w:szCs w:val="28"/>
        </w:rPr>
        <w:t xml:space="preserve"> </w:t>
      </w:r>
      <w:r w:rsidRPr="00EE0238">
        <w:rPr>
          <w:color w:val="1F1F1F"/>
          <w:spacing w:val="-86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project.</w:t>
      </w:r>
      <w:r w:rsidR="00EE0238" w:rsidRPr="00EE0238">
        <w:rPr>
          <w:color w:val="1F1F1F"/>
          <w:sz w:val="28"/>
          <w:szCs w:val="28"/>
        </w:rPr>
        <w:t xml:space="preserve"> </w:t>
      </w:r>
    </w:p>
    <w:p w14:paraId="4D74FC80" w14:textId="3D2CC6CF" w:rsidR="000A1C7D" w:rsidRPr="00ED6EB4" w:rsidRDefault="008A4E6F">
      <w:pPr>
        <w:pStyle w:val="ListParagraph"/>
        <w:numPr>
          <w:ilvl w:val="0"/>
          <w:numId w:val="1"/>
        </w:numPr>
        <w:tabs>
          <w:tab w:val="left" w:pos="935"/>
          <w:tab w:val="left" w:pos="937"/>
        </w:tabs>
        <w:spacing w:before="195" w:line="237" w:lineRule="auto"/>
        <w:ind w:right="885"/>
        <w:rPr>
          <w:rFonts w:ascii="Symbol" w:hAnsi="Symbol"/>
          <w:color w:val="1F1F1F"/>
          <w:sz w:val="28"/>
          <w:szCs w:val="28"/>
        </w:rPr>
      </w:pPr>
      <w:r w:rsidRPr="00EE0238">
        <w:rPr>
          <w:color w:val="1F1F1F"/>
          <w:sz w:val="28"/>
          <w:szCs w:val="28"/>
        </w:rPr>
        <w:t>The</w:t>
      </w:r>
      <w:r w:rsidRPr="00EE0238">
        <w:rPr>
          <w:color w:val="1F1F1F"/>
          <w:spacing w:val="-4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contractor</w:t>
      </w:r>
      <w:r w:rsidRPr="00EE0238">
        <w:rPr>
          <w:color w:val="1F1F1F"/>
          <w:spacing w:val="-4"/>
          <w:sz w:val="28"/>
          <w:szCs w:val="28"/>
        </w:rPr>
        <w:t xml:space="preserve"> </w:t>
      </w:r>
      <w:r w:rsidR="00082345" w:rsidRPr="00EE0238">
        <w:rPr>
          <w:color w:val="1F1F1F"/>
          <w:sz w:val="28"/>
          <w:szCs w:val="28"/>
        </w:rPr>
        <w:t xml:space="preserve">anticipates </w:t>
      </w:r>
      <w:r w:rsidRPr="00EE0238">
        <w:rPr>
          <w:color w:val="1F1F1F"/>
          <w:sz w:val="28"/>
          <w:szCs w:val="28"/>
        </w:rPr>
        <w:t>mobilizing</w:t>
      </w:r>
      <w:r w:rsidRPr="00EE0238">
        <w:rPr>
          <w:color w:val="1F1F1F"/>
          <w:spacing w:val="-4"/>
          <w:sz w:val="28"/>
          <w:szCs w:val="28"/>
        </w:rPr>
        <w:t xml:space="preserve"> </w:t>
      </w:r>
      <w:r w:rsidR="00082345" w:rsidRPr="00EE0238">
        <w:rPr>
          <w:color w:val="1F1F1F"/>
          <w:spacing w:val="-4"/>
          <w:sz w:val="28"/>
          <w:szCs w:val="28"/>
        </w:rPr>
        <w:t xml:space="preserve">on site </w:t>
      </w:r>
      <w:r w:rsidR="007A4258" w:rsidRPr="00EE0238">
        <w:rPr>
          <w:color w:val="1F1F1F"/>
          <w:sz w:val="28"/>
          <w:szCs w:val="28"/>
        </w:rPr>
        <w:t>on the week of March 28</w:t>
      </w:r>
      <w:r w:rsidRPr="00EE0238">
        <w:rPr>
          <w:color w:val="1F1F1F"/>
          <w:sz w:val="28"/>
          <w:szCs w:val="28"/>
        </w:rPr>
        <w:t>.</w:t>
      </w:r>
      <w:r w:rsidRPr="00EE0238">
        <w:rPr>
          <w:color w:val="1F1F1F"/>
          <w:spacing w:val="-4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This</w:t>
      </w:r>
      <w:r w:rsidR="00EE0238">
        <w:rPr>
          <w:color w:val="1F1F1F"/>
          <w:sz w:val="28"/>
          <w:szCs w:val="28"/>
        </w:rPr>
        <w:t xml:space="preserve"> </w:t>
      </w:r>
      <w:r w:rsidRPr="00EE0238">
        <w:rPr>
          <w:color w:val="1F1F1F"/>
          <w:spacing w:val="-86"/>
          <w:sz w:val="28"/>
          <w:szCs w:val="28"/>
        </w:rPr>
        <w:t xml:space="preserve"> </w:t>
      </w:r>
      <w:r w:rsidR="00082345" w:rsidRPr="00EE0238">
        <w:rPr>
          <w:color w:val="1F1F1F"/>
          <w:spacing w:val="-86"/>
          <w:sz w:val="28"/>
          <w:szCs w:val="28"/>
        </w:rPr>
        <w:t xml:space="preserve">                    </w:t>
      </w:r>
      <w:r w:rsidRPr="00EE0238">
        <w:rPr>
          <w:color w:val="1F1F1F"/>
          <w:sz w:val="28"/>
          <w:szCs w:val="28"/>
        </w:rPr>
        <w:t>includes the contractor performing surveys of the area and preparing the</w:t>
      </w:r>
      <w:r w:rsidRPr="00EE0238">
        <w:rPr>
          <w:color w:val="1F1F1F"/>
          <w:spacing w:val="1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work</w:t>
      </w:r>
      <w:r w:rsidRPr="00EE0238">
        <w:rPr>
          <w:color w:val="1F1F1F"/>
          <w:spacing w:val="-1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site</w:t>
      </w:r>
      <w:r w:rsidRPr="00EE0238">
        <w:rPr>
          <w:color w:val="1F1F1F"/>
          <w:spacing w:val="-1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with</w:t>
      </w:r>
      <w:r w:rsidRPr="00EE0238">
        <w:rPr>
          <w:color w:val="1F1F1F"/>
          <w:spacing w:val="-2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fence</w:t>
      </w:r>
      <w:r w:rsidRPr="00EE0238">
        <w:rPr>
          <w:color w:val="1F1F1F"/>
          <w:spacing w:val="-2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installation,</w:t>
      </w:r>
      <w:r w:rsidRPr="00EE0238">
        <w:rPr>
          <w:color w:val="1F1F1F"/>
          <w:spacing w:val="-2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placing</w:t>
      </w:r>
      <w:r w:rsidRPr="00EE0238">
        <w:rPr>
          <w:color w:val="1F1F1F"/>
          <w:spacing w:val="-2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vibration</w:t>
      </w:r>
      <w:r w:rsidRPr="00EE0238">
        <w:rPr>
          <w:color w:val="1F1F1F"/>
          <w:spacing w:val="-2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monitors,</w:t>
      </w:r>
      <w:r w:rsidR="007A4258" w:rsidRPr="00EE0238">
        <w:rPr>
          <w:color w:val="1F1F1F"/>
          <w:sz w:val="28"/>
          <w:szCs w:val="28"/>
        </w:rPr>
        <w:t xml:space="preserve"> pest management</w:t>
      </w:r>
      <w:r w:rsidRPr="00EE0238">
        <w:rPr>
          <w:color w:val="1F1F1F"/>
          <w:spacing w:val="-2"/>
          <w:sz w:val="28"/>
          <w:szCs w:val="28"/>
        </w:rPr>
        <w:t xml:space="preserve"> </w:t>
      </w:r>
      <w:r w:rsidR="007A4258" w:rsidRPr="00EE0238">
        <w:rPr>
          <w:color w:val="1F1F1F"/>
          <w:sz w:val="28"/>
          <w:szCs w:val="28"/>
        </w:rPr>
        <w:t>etc</w:t>
      </w:r>
      <w:r w:rsidRPr="00EE0238">
        <w:rPr>
          <w:color w:val="1F1F1F"/>
          <w:sz w:val="28"/>
          <w:szCs w:val="28"/>
        </w:rPr>
        <w:t>.</w:t>
      </w:r>
    </w:p>
    <w:p w14:paraId="79D3DA5F" w14:textId="42E37800" w:rsidR="00ED6EB4" w:rsidRPr="00EE0238" w:rsidRDefault="006C5916">
      <w:pPr>
        <w:pStyle w:val="ListParagraph"/>
        <w:numPr>
          <w:ilvl w:val="0"/>
          <w:numId w:val="1"/>
        </w:numPr>
        <w:tabs>
          <w:tab w:val="left" w:pos="935"/>
          <w:tab w:val="left" w:pos="937"/>
        </w:tabs>
        <w:spacing w:before="195" w:line="237" w:lineRule="auto"/>
        <w:ind w:right="885"/>
        <w:rPr>
          <w:rFonts w:ascii="Symbol" w:hAnsi="Symbol"/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Beginning April 4</w:t>
      </w:r>
      <w:r w:rsidRPr="006C5916">
        <w:rPr>
          <w:color w:val="1F1F1F"/>
          <w:sz w:val="28"/>
          <w:szCs w:val="28"/>
          <w:vertAlign w:val="superscript"/>
        </w:rPr>
        <w:t>th</w:t>
      </w:r>
      <w:r>
        <w:rPr>
          <w:color w:val="1F1F1F"/>
          <w:sz w:val="28"/>
          <w:szCs w:val="28"/>
        </w:rPr>
        <w:t>, all parking</w:t>
      </w:r>
      <w:r w:rsidR="00ED6EB4">
        <w:rPr>
          <w:color w:val="1F1F1F"/>
          <w:sz w:val="28"/>
          <w:szCs w:val="28"/>
        </w:rPr>
        <w:t xml:space="preserve"> at </w:t>
      </w:r>
      <w:proofErr w:type="spellStart"/>
      <w:r w:rsidR="00ED6EB4">
        <w:rPr>
          <w:color w:val="1F1F1F"/>
          <w:sz w:val="28"/>
          <w:szCs w:val="28"/>
        </w:rPr>
        <w:t>Laraway</w:t>
      </w:r>
      <w:proofErr w:type="spellEnd"/>
      <w:r w:rsidR="00ED6EB4">
        <w:rPr>
          <w:color w:val="1F1F1F"/>
          <w:sz w:val="28"/>
          <w:szCs w:val="28"/>
        </w:rPr>
        <w:t xml:space="preserve"> Road and directly adjacent to the station will be </w:t>
      </w:r>
      <w:r>
        <w:rPr>
          <w:color w:val="1F1F1F"/>
          <w:sz w:val="28"/>
          <w:szCs w:val="28"/>
        </w:rPr>
        <w:t>removed throughout</w:t>
      </w:r>
      <w:r w:rsidR="00ED6EB4">
        <w:rPr>
          <w:color w:val="1F1F1F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>the duration of</w:t>
      </w:r>
      <w:r w:rsidR="00ED6EB4">
        <w:rPr>
          <w:color w:val="1F1F1F"/>
          <w:sz w:val="28"/>
          <w:szCs w:val="28"/>
        </w:rPr>
        <w:t xml:space="preserve"> construction</w:t>
      </w:r>
    </w:p>
    <w:p w14:paraId="1C07928B" w14:textId="521CFD43" w:rsidR="000A1C7D" w:rsidRPr="00EE0238" w:rsidRDefault="008A4E6F">
      <w:pPr>
        <w:pStyle w:val="ListParagraph"/>
        <w:numPr>
          <w:ilvl w:val="0"/>
          <w:numId w:val="1"/>
        </w:numPr>
        <w:tabs>
          <w:tab w:val="left" w:pos="935"/>
          <w:tab w:val="left" w:pos="937"/>
        </w:tabs>
        <w:spacing w:before="200"/>
        <w:ind w:right="744"/>
        <w:rPr>
          <w:rFonts w:ascii="Symbol" w:hAnsi="Symbol"/>
          <w:color w:val="1F1F1F"/>
          <w:sz w:val="28"/>
          <w:szCs w:val="28"/>
        </w:rPr>
      </w:pPr>
      <w:r w:rsidRPr="00EE0238">
        <w:rPr>
          <w:color w:val="1F1F1F"/>
          <w:sz w:val="28"/>
          <w:szCs w:val="28"/>
        </w:rPr>
        <w:t>Noticeable construction activity is anticipated to begin in the Summer of</w:t>
      </w:r>
      <w:r w:rsidRPr="00EE0238">
        <w:rPr>
          <w:color w:val="1F1F1F"/>
          <w:spacing w:val="1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2022. Construction advisories will be distributed ahead of any significant</w:t>
      </w:r>
      <w:r w:rsidRPr="00EE0238">
        <w:rPr>
          <w:color w:val="1F1F1F"/>
          <w:spacing w:val="1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work taking place. Neighbors can expect increased noise and periods of</w:t>
      </w:r>
      <w:r w:rsidRPr="00EE0238">
        <w:rPr>
          <w:color w:val="1F1F1F"/>
          <w:spacing w:val="1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vibration</w:t>
      </w:r>
      <w:r w:rsidRPr="00EE0238">
        <w:rPr>
          <w:color w:val="1F1F1F"/>
          <w:spacing w:val="-6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from</w:t>
      </w:r>
      <w:r w:rsidRPr="00EE0238">
        <w:rPr>
          <w:color w:val="1F1F1F"/>
          <w:spacing w:val="-4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heavy</w:t>
      </w:r>
      <w:r w:rsidRPr="00EE0238">
        <w:rPr>
          <w:color w:val="1F1F1F"/>
          <w:spacing w:val="-3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equipment</w:t>
      </w:r>
      <w:r w:rsidRPr="00EE0238">
        <w:rPr>
          <w:color w:val="1F1F1F"/>
          <w:spacing w:val="-6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and</w:t>
      </w:r>
      <w:r w:rsidRPr="00EE0238">
        <w:rPr>
          <w:color w:val="1F1F1F"/>
          <w:spacing w:val="-5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machinery</w:t>
      </w:r>
      <w:r w:rsidRPr="00EE0238">
        <w:rPr>
          <w:color w:val="1F1F1F"/>
          <w:spacing w:val="-3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during</w:t>
      </w:r>
      <w:r w:rsidRPr="00EE0238">
        <w:rPr>
          <w:color w:val="1F1F1F"/>
          <w:spacing w:val="-6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the</w:t>
      </w:r>
      <w:r w:rsidRPr="00EE0238">
        <w:rPr>
          <w:color w:val="1F1F1F"/>
          <w:spacing w:val="-5"/>
          <w:sz w:val="28"/>
          <w:szCs w:val="28"/>
        </w:rPr>
        <w:t xml:space="preserve"> </w:t>
      </w:r>
      <w:r w:rsidR="00082345" w:rsidRPr="00EE0238">
        <w:rPr>
          <w:color w:val="1F1F1F"/>
          <w:sz w:val="28"/>
          <w:szCs w:val="28"/>
        </w:rPr>
        <w:t>early phases of work</w:t>
      </w:r>
      <w:r w:rsidRPr="00EE0238">
        <w:rPr>
          <w:color w:val="1F1F1F"/>
          <w:sz w:val="28"/>
          <w:szCs w:val="28"/>
        </w:rPr>
        <w:t>.</w:t>
      </w:r>
      <w:r w:rsidR="00EE0238" w:rsidRPr="00EE0238">
        <w:rPr>
          <w:color w:val="1F1F1F"/>
          <w:sz w:val="28"/>
          <w:szCs w:val="28"/>
        </w:rPr>
        <w:t xml:space="preserve"> </w:t>
      </w:r>
    </w:p>
    <w:p w14:paraId="5700A045" w14:textId="2585F4B4" w:rsidR="00082345" w:rsidRPr="00EE0238" w:rsidRDefault="008A4E6F" w:rsidP="00082345">
      <w:pPr>
        <w:pStyle w:val="ListParagraph"/>
        <w:numPr>
          <w:ilvl w:val="0"/>
          <w:numId w:val="1"/>
        </w:numPr>
        <w:tabs>
          <w:tab w:val="left" w:pos="935"/>
          <w:tab w:val="left" w:pos="937"/>
        </w:tabs>
        <w:spacing w:line="237" w:lineRule="auto"/>
        <w:rPr>
          <w:rFonts w:ascii="Symbol" w:hAnsi="Symbol"/>
          <w:color w:val="1F1F1F"/>
          <w:sz w:val="28"/>
          <w:szCs w:val="28"/>
        </w:rPr>
      </w:pPr>
      <w:r w:rsidRPr="00EE0238">
        <w:rPr>
          <w:color w:val="1F1F1F"/>
          <w:sz w:val="28"/>
          <w:szCs w:val="28"/>
        </w:rPr>
        <w:t>For</w:t>
      </w:r>
      <w:r w:rsidRPr="00EE0238">
        <w:rPr>
          <w:color w:val="1F1F1F"/>
          <w:spacing w:val="-4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more</w:t>
      </w:r>
      <w:r w:rsidRPr="00EE0238">
        <w:rPr>
          <w:color w:val="1F1F1F"/>
          <w:spacing w:val="-4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information</w:t>
      </w:r>
      <w:r w:rsidRPr="00EE0238">
        <w:rPr>
          <w:color w:val="1F1F1F"/>
          <w:spacing w:val="-3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on</w:t>
      </w:r>
      <w:r w:rsidRPr="00EE0238">
        <w:rPr>
          <w:color w:val="1F1F1F"/>
          <w:spacing w:val="-4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this</w:t>
      </w:r>
      <w:r w:rsidRPr="00EE0238">
        <w:rPr>
          <w:color w:val="1F1F1F"/>
          <w:spacing w:val="-2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project</w:t>
      </w:r>
      <w:r w:rsidRPr="00EE0238">
        <w:rPr>
          <w:color w:val="1F1F1F"/>
          <w:spacing w:val="-3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and</w:t>
      </w:r>
      <w:r w:rsidRPr="00EE0238">
        <w:rPr>
          <w:color w:val="1F1F1F"/>
          <w:spacing w:val="-4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to</w:t>
      </w:r>
      <w:r w:rsidRPr="00EE0238">
        <w:rPr>
          <w:color w:val="1F1F1F"/>
          <w:spacing w:val="-4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sign</w:t>
      </w:r>
      <w:r w:rsidRPr="00EE0238">
        <w:rPr>
          <w:color w:val="1F1F1F"/>
          <w:spacing w:val="-3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up</w:t>
      </w:r>
      <w:r w:rsidRPr="00EE0238">
        <w:rPr>
          <w:color w:val="1F1F1F"/>
          <w:spacing w:val="-1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for</w:t>
      </w:r>
      <w:r w:rsidRPr="00EE0238">
        <w:rPr>
          <w:color w:val="1F1F1F"/>
          <w:spacing w:val="-4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email</w:t>
      </w:r>
      <w:r w:rsidRPr="00EE0238">
        <w:rPr>
          <w:color w:val="1F1F1F"/>
          <w:spacing w:val="-2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updates please</w:t>
      </w:r>
      <w:r w:rsidRPr="00EE0238">
        <w:rPr>
          <w:color w:val="1F1F1F"/>
          <w:spacing w:val="-86"/>
          <w:sz w:val="28"/>
          <w:szCs w:val="28"/>
        </w:rPr>
        <w:t xml:space="preserve"> </w:t>
      </w:r>
      <w:r w:rsidRPr="00EE0238">
        <w:rPr>
          <w:color w:val="1F1F1F"/>
          <w:sz w:val="28"/>
          <w:szCs w:val="28"/>
        </w:rPr>
        <w:t>visit:</w:t>
      </w:r>
      <w:r w:rsidRPr="00EE0238">
        <w:rPr>
          <w:color w:val="82296A"/>
          <w:spacing w:val="-2"/>
          <w:sz w:val="28"/>
          <w:szCs w:val="28"/>
        </w:rPr>
        <w:t xml:space="preserve"> </w:t>
      </w:r>
      <w:hyperlink r:id="rId6">
        <w:r w:rsidRPr="00EE0238">
          <w:rPr>
            <w:b/>
            <w:color w:val="82296A"/>
            <w:sz w:val="28"/>
            <w:szCs w:val="28"/>
            <w:u w:val="single" w:color="82296A"/>
          </w:rPr>
          <w:t>MBTA.com/</w:t>
        </w:r>
        <w:proofErr w:type="spellStart"/>
        <w:r w:rsidRPr="00EE0238">
          <w:rPr>
            <w:b/>
            <w:color w:val="82296A"/>
            <w:sz w:val="28"/>
            <w:szCs w:val="28"/>
            <w:u w:val="single" w:color="82296A"/>
          </w:rPr>
          <w:t>WinchesterStation</w:t>
        </w:r>
        <w:proofErr w:type="spellEnd"/>
      </w:hyperlink>
    </w:p>
    <w:p w14:paraId="2BE3A680" w14:textId="3A6DB6F5" w:rsidR="00082345" w:rsidRPr="00082345" w:rsidRDefault="00082345" w:rsidP="00082345">
      <w:pPr>
        <w:tabs>
          <w:tab w:val="left" w:pos="935"/>
          <w:tab w:val="left" w:pos="937"/>
        </w:tabs>
        <w:spacing w:line="237" w:lineRule="auto"/>
        <w:ind w:left="575"/>
        <w:rPr>
          <w:rFonts w:ascii="Symbol" w:hAnsi="Symbol"/>
          <w:color w:val="1F1F1F"/>
          <w:sz w:val="32"/>
        </w:rPr>
      </w:pPr>
    </w:p>
    <w:p w14:paraId="4E7F39DE" w14:textId="4495D915" w:rsidR="000A1C7D" w:rsidRDefault="000A1C7D">
      <w:pPr>
        <w:pStyle w:val="BodyText"/>
        <w:spacing w:before="1"/>
        <w:rPr>
          <w:b/>
          <w:sz w:val="20"/>
        </w:rPr>
      </w:pPr>
    </w:p>
    <w:p w14:paraId="01DBE7CC" w14:textId="1F09543E" w:rsidR="000A1C7D" w:rsidRDefault="00834842">
      <w:pPr>
        <w:pStyle w:val="BodyText"/>
        <w:rPr>
          <w:b/>
          <w:sz w:val="20"/>
        </w:rPr>
      </w:pPr>
      <w:r>
        <w:rPr>
          <w:sz w:val="28"/>
          <w:szCs w:val="28"/>
        </w:rPr>
        <w:pict w14:anchorId="34D927C3">
          <v:group id="docshapegroup6" o:spid="_x0000_s1028" style="position:absolute;margin-left:0;margin-top:4.25pt;width:610.8pt;height:64.1pt;z-index:-15728128;mso-wrap-distance-left:0;mso-wrap-distance-right:0;mso-position-horizontal-relative:page" coordorigin=",255" coordsize="12216,1282">
            <v:rect id="docshape7" o:spid="_x0000_s1031" style="position:absolute;top:255;width:12216;height:1282" fillcolor="#ccc1da" stroked="f"/>
            <v:shape id="docshape8" o:spid="_x0000_s1030" style="position:absolute;left:118;top:413;width:11963;height:1041" coordorigin="119,413" coordsize="11963,1041" o:spt="100" adj="0,,0" path="m11577,413l119,413r,266l11577,679r,-266xm12081,686l119,686r,768l12081,1454r,-768xe" fillcolor="#ccc0d9" stroked="f">
              <v:stroke joinstyle="round"/>
              <v:formulas/>
              <v:path arrowok="t" o:connecttype="segments"/>
            </v:shape>
            <v:shape id="docshape9" o:spid="_x0000_s1029" type="#_x0000_t202" style="position:absolute;top:255;width:12216;height:1282" filled="f" stroked="f">
              <v:textbox style="mso-next-textbox:#docshape9" inset="0,0,0,0">
                <w:txbxContent>
                  <w:p w14:paraId="50F62A21" w14:textId="77777777" w:rsidR="000A1C7D" w:rsidRDefault="008A4E6F">
                    <w:pPr>
                      <w:spacing w:before="172"/>
                      <w:ind w:left="14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F1F1F"/>
                        <w:sz w:val="20"/>
                      </w:rPr>
                      <w:t>We</w:t>
                    </w:r>
                    <w:r>
                      <w:rPr>
                        <w:b/>
                        <w:color w:val="1F1F1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appreciate</w:t>
                    </w:r>
                    <w:r>
                      <w:rPr>
                        <w:b/>
                        <w:color w:val="1F1F1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your</w:t>
                    </w:r>
                    <w:r>
                      <w:rPr>
                        <w:b/>
                        <w:color w:val="1F1F1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patience</w:t>
                    </w:r>
                    <w:r>
                      <w:rPr>
                        <w:b/>
                        <w:color w:val="1F1F1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as</w:t>
                    </w:r>
                    <w:r>
                      <w:rPr>
                        <w:b/>
                        <w:color w:val="1F1F1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we</w:t>
                    </w:r>
                    <w:r>
                      <w:rPr>
                        <w:b/>
                        <w:color w:val="1F1F1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work</w:t>
                    </w:r>
                    <w:r>
                      <w:rPr>
                        <w:b/>
                        <w:color w:val="1F1F1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to</w:t>
                    </w:r>
                    <w:r>
                      <w:rPr>
                        <w:b/>
                        <w:color w:val="1F1F1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complete</w:t>
                    </w:r>
                    <w:r>
                      <w:rPr>
                        <w:b/>
                        <w:color w:val="1F1F1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this</w:t>
                    </w:r>
                    <w:r>
                      <w:rPr>
                        <w:b/>
                        <w:color w:val="1F1F1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important</w:t>
                    </w:r>
                    <w:r>
                      <w:rPr>
                        <w:b/>
                        <w:color w:val="1F1F1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accessibility</w:t>
                    </w:r>
                    <w:r>
                      <w:rPr>
                        <w:b/>
                        <w:color w:val="1F1F1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improvement</w:t>
                    </w:r>
                    <w:r>
                      <w:rPr>
                        <w:b/>
                        <w:color w:val="1F1F1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project.</w:t>
                    </w:r>
                  </w:p>
                  <w:p w14:paraId="0EBB055D" w14:textId="77777777" w:rsidR="000A1C7D" w:rsidRDefault="000A1C7D">
                    <w:pPr>
                      <w:spacing w:before="3"/>
                      <w:rPr>
                        <w:b/>
                        <w:sz w:val="20"/>
                      </w:rPr>
                    </w:pPr>
                  </w:p>
                  <w:p w14:paraId="37C97E4D" w14:textId="77777777" w:rsidR="000A1C7D" w:rsidRDefault="008A4E6F">
                    <w:pPr>
                      <w:ind w:left="440" w:right="73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F1F1F"/>
                        <w:sz w:val="20"/>
                      </w:rPr>
                      <w:t>If</w:t>
                    </w:r>
                    <w:r>
                      <w:rPr>
                        <w:b/>
                        <w:color w:val="1F1F1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you</w:t>
                    </w:r>
                    <w:r>
                      <w:rPr>
                        <w:b/>
                        <w:color w:val="1F1F1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have</w:t>
                    </w:r>
                    <w:r>
                      <w:rPr>
                        <w:b/>
                        <w:color w:val="1F1F1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any</w:t>
                    </w:r>
                    <w:r>
                      <w:rPr>
                        <w:b/>
                        <w:color w:val="1F1F1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questions,</w:t>
                    </w:r>
                    <w:r>
                      <w:rPr>
                        <w:b/>
                        <w:color w:val="1F1F1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or</w:t>
                    </w:r>
                    <w:r>
                      <w:rPr>
                        <w:b/>
                        <w:color w:val="1F1F1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would</w:t>
                    </w:r>
                    <w:r>
                      <w:rPr>
                        <w:b/>
                        <w:color w:val="1F1F1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like</w:t>
                    </w:r>
                    <w:r>
                      <w:rPr>
                        <w:b/>
                        <w:color w:val="1F1F1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to</w:t>
                    </w:r>
                    <w:r>
                      <w:rPr>
                        <w:b/>
                        <w:color w:val="1F1F1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sign</w:t>
                    </w:r>
                    <w:r>
                      <w:rPr>
                        <w:b/>
                        <w:color w:val="1F1F1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up for</w:t>
                    </w:r>
                    <w:r>
                      <w:rPr>
                        <w:b/>
                        <w:color w:val="1F1F1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project</w:t>
                    </w:r>
                    <w:r>
                      <w:rPr>
                        <w:b/>
                        <w:color w:val="1F1F1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updates,</w:t>
                    </w:r>
                    <w:r>
                      <w:rPr>
                        <w:b/>
                        <w:color w:val="1F1F1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please</w:t>
                    </w:r>
                    <w:r>
                      <w:rPr>
                        <w:b/>
                        <w:color w:val="1F1F1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feel</w:t>
                    </w:r>
                    <w:r>
                      <w:rPr>
                        <w:b/>
                        <w:color w:val="1F1F1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free</w:t>
                    </w:r>
                    <w:r>
                      <w:rPr>
                        <w:b/>
                        <w:color w:val="1F1F1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to</w:t>
                    </w:r>
                    <w:r>
                      <w:rPr>
                        <w:b/>
                        <w:color w:val="1F1F1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contact</w:t>
                    </w:r>
                    <w:r>
                      <w:rPr>
                        <w:b/>
                        <w:color w:val="1F1F1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the</w:t>
                    </w:r>
                    <w:r>
                      <w:rPr>
                        <w:b/>
                        <w:color w:val="1F1F1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project</w:t>
                    </w:r>
                    <w:r>
                      <w:rPr>
                        <w:b/>
                        <w:color w:val="1F1F1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team</w:t>
                    </w:r>
                    <w:r>
                      <w:rPr>
                        <w:b/>
                        <w:color w:val="1F1F1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>at</w:t>
                    </w:r>
                  </w:p>
                  <w:p w14:paraId="47FF2EAF" w14:textId="77777777" w:rsidR="000A1C7D" w:rsidRDefault="00834842">
                    <w:pPr>
                      <w:spacing w:before="5"/>
                      <w:ind w:left="440" w:right="1576"/>
                      <w:jc w:val="center"/>
                      <w:rPr>
                        <w:b/>
                        <w:sz w:val="20"/>
                      </w:rPr>
                    </w:pPr>
                    <w:hyperlink r:id="rId7">
                      <w:r w:rsidR="008A4E6F">
                        <w:rPr>
                          <w:b/>
                          <w:color w:val="0000FF"/>
                          <w:sz w:val="20"/>
                          <w:u w:val="thick" w:color="0000FF"/>
                        </w:rPr>
                        <w:t>WinchesterStation@mbta.com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6C583108" w14:textId="77777777" w:rsidR="000A1C7D" w:rsidRDefault="000A1C7D">
      <w:pPr>
        <w:pStyle w:val="BodyText"/>
        <w:rPr>
          <w:b/>
          <w:sz w:val="28"/>
        </w:rPr>
      </w:pPr>
    </w:p>
    <w:p w14:paraId="0E5DFB65" w14:textId="77777777" w:rsidR="000A1C7D" w:rsidRDefault="00834842">
      <w:pPr>
        <w:spacing w:before="93"/>
        <w:ind w:left="540"/>
        <w:rPr>
          <w:b/>
          <w:sz w:val="24"/>
        </w:rPr>
      </w:pPr>
      <w:r>
        <w:pict w14:anchorId="09D7457A">
          <v:shape id="docshape10" o:spid="_x0000_s1027" style="position:absolute;left:0;text-align:left;margin-left:534.1pt;margin-top:-13.6pt;width:50.4pt;height:50.4pt;z-index:15730176;mso-position-horizontal-relative:page" coordorigin="10682,-272" coordsize="1008,1008" o:spt="100" adj="0,,0" path="m11186,-272r-75,5l11040,-251r-67,26l10911,-191r-56,42l10805,-99r-42,56l10729,19r-26,67l10687,157r-5,75l10687,306r16,71l10729,444r34,62l10805,563r50,49l10911,655r62,34l11040,715r71,16l11186,736r74,-5l11331,715r62,-24l11186,691r-75,-6l11041,668r-66,-28l10915,603r-54,-46l10815,503r-37,-60l10750,377r-17,-71l10727,232r6,-75l10750,87r28,-66l10815,-39r46,-54l10915,-139r60,-37l11041,-204r70,-17l11186,-227r206,l11331,-251r-71,-16l11186,-272xm11392,-227r-206,l11260,-221r71,17l11397,-176r60,37l11511,-93r46,54l11594,21r28,66l11639,157r6,75l11639,306r-17,71l11595,442r-37,61l11512,556r-53,46l11399,639r-65,28l11263,685r-74,6l11393,691r5,-2l11460,655r57,-43l11566,563r43,-57l11643,444r26,-67l11685,306r5,-74l11684,157r-16,-70l11668,86r-25,-66l11608,-42r-42,-56l11516,-148r-56,-43l11398,-225r-6,-2xm11264,167r-157,l11107,560r157,l11264,167xm11505,8r-638,l10867,167r638,l11505,8xe" fillcolor="#1f1f1f" stroked="f">
            <v:stroke joinstyle="round"/>
            <v:formulas/>
            <v:path arrowok="t" o:connecttype="segments"/>
            <w10:wrap anchorx="page"/>
          </v:shape>
        </w:pict>
      </w:r>
      <w:r>
        <w:pict w14:anchorId="2291006F">
          <v:shape id="docshape11" o:spid="_x0000_s1026" style="position:absolute;left:0;text-align:left;margin-left:431.8pt;margin-top:6.35pt;width:94pt;height:10.7pt;z-index:15730688;mso-position-horizontal-relative:page" coordorigin="8636,127" coordsize="1880,214" o:spt="100" adj="0,,0" path="m8705,136r-69,l8636,294r71,l8730,290r17,-10l8756,267r-87,l8669,225r86,l8753,222r-8,-7l8737,211r11,-5l8754,198r-85,l8669,163r85,l8754,162r-9,-13l8729,140r-24,-4xm8755,225r-36,l8727,233r,27l8719,267r37,l8758,265r4,-18l8759,233r-4,-8xm8754,163r-39,l8724,169r,22l8717,198r37,l8757,194r,-17l8754,163xm8814,175r-32,l8782,253r3,19l8792,285r13,9l8821,296r15,l8847,292r7,-12l8886,280r,-10l8819,270r-5,-11l8814,175xm8886,280r-32,l8854,290r1,4l8887,294r-1,-9l8886,280xm8886,175r-32,l8854,262r-6,8l8886,270r,-95xm8943,175r-33,l8910,294r33,l8943,175xm8943,127r-33,l8910,156r33,l8943,127xm8999,127r-33,l8966,294r33,l8999,127xm9087,173r-17,l9048,177r-17,13l9020,210r-3,25l9020,261r10,19l9045,292r20,4l9083,296r10,-5l9099,281r33,l9132,270r-57,l9064,268r-7,-7l9052,250r-2,-15l9052,220r5,-12l9065,201r11,-2l9132,199r,-15l9099,184r-3,-5l9087,173xm9132,281r-33,l9099,284r1,6l9101,294r31,l9132,281xm9132,199r-56,l9089,202r7,7l9100,220r,27l9096,259r-7,8l9075,270r57,l9132,199xm9132,127r-33,l9099,184r33,l9132,127xm9188,175r-33,l9155,294r33,l9188,175xm9188,127r-33,l9155,156r33,l9188,127xm9243,175r-32,l9211,294r33,l9244,207r8,-8l9315,199r-5,-9l9244,190r-1,-11l9243,175xm9315,199r-35,l9285,209r,85l9317,294r,-75l9315,199xm9278,173r-20,l9248,183r-4,7l9310,190r-3,-6l9295,176r-17,-3xm9370,304r-33,l9340,315r8,12l9363,337r27,4l9418,337r18,-13l9439,317r-61,l9373,312r-3,-8xm9448,276r-32,l9416,281r-1,16l9412,308r-8,7l9391,317r48,l9445,305r3,-26l9448,276xm9406,173r-20,l9365,177r-16,13l9338,210r-4,25l9337,257r10,19l9362,288r21,4l9400,292r10,-6l9416,276r32,l9448,266r-56,l9382,264r-7,-7l9370,247r-2,-12l9368,232r2,-14l9375,207r8,-6l9393,199r55,l9449,188r-33,l9415,182r-9,-9xm9448,199r-55,l9406,201r7,7l9416,219r1,13l9416,246r-4,11l9405,263r-13,3l9448,266r,-67xm9449,175r-31,l9418,177r-1,8l9416,188r33,l9449,175xm9619,196r-32,l9590,204r,16l9573,220r-24,2l9532,230r-11,12l9517,259r2,14l9526,285r13,8l9557,296r21,l9586,289r4,-7l9622,282r,-9l9555,273r-6,-7l9549,246r8,-6l9622,240r,-26l9619,196xm9622,282r-32,l9590,285r1,6l9592,294r31,l9623,291r-1,-9xm9622,240r-32,l9590,259r-3,14l9622,273r,-33xm9573,173r-23,3l9535,184r-9,12l9522,211r31,l9555,202r3,-6l9619,196r-1,-1l9609,183r-15,-8l9573,173xm9793,282r-63,l9735,291r8,5l9761,296r22,-5l9793,282xm9730,127r-33,l9697,294r31,l9729,291r1,-5l9730,282r63,l9799,277r3,-7l9753,270r-12,-2l9734,260r-4,-11l9728,235r2,-16l9734,208r8,-7l9754,199r50,l9800,190r-3,-2l9730,188r,-61xm9804,199r-50,l9765,201r8,8l9777,219r2,14l9777,248r-5,12l9764,268r-11,2l9802,270r7,-13l9812,232r-3,-23l9804,199xm9764,173r-19,l9735,180r-5,8l9797,188r-12,-11l9764,173xm9880,173r-25,4l9838,191r-11,20l9823,236r4,23l9837,278r17,13l9879,296r24,-4l9919,283r9,-12l9864,271r-8,-15l9856,242r78,l9935,238r,-6l9933,221r-76,l9858,207r7,-11l9925,196r-2,-5l9906,178r-26,-5xm9933,258r-32,l9897,265r-3,6l9928,271r,-1l9933,258xm9925,196r-29,l9902,208r,13l9933,221r-1,-11l9925,196xm9991,200r-32,l9959,262r1,14l9965,286r10,7l9989,295r16,l10011,293r,-22l9994,271r-3,-4l9991,200xm10014,175r-74,l9940,200r74,l10014,175xm9991,143r-32,l9959,175r32,l9991,143xm10072,200r-32,l10040,262r1,14l10047,286r9,7l10070,295r16,l10092,293r,-22l10075,271r-3,-4l10072,200xm10096,175r-74,l10022,200r74,l10096,175xm10072,143r-32,l10040,175r32,l10072,143xm10159,173r-25,4l10116,191r-11,20l10102,236r3,23l10115,278r18,13l10158,296r23,-4l10197,283r10,-12l10142,271r-7,-15l10135,242r78,l10213,232r-1,-11l10135,221r2,-14l10143,196r61,l10201,191r-16,-13l10159,173xm10212,258r-33,l10176,265r-4,6l10207,271r,-1l10212,258xm10204,196r-29,l10180,208r,13l10212,221r-1,-11l10204,196xm10262,175r-32,l10231,294r32,l10263,242r3,-20l10273,211r12,-6l10301,204r,-8l10263,196r,-18l10262,175xm10301,173r-13,2l10277,179r-8,8l10263,196r38,l10301,173xm10436,164r-34,l10402,294r34,l10436,164xm10516,253r-34,l10482,294r34,l10516,253xm10484,136r-130,l10354,164r130,l10484,136xe" fillcolor="#1f1f1f" stroked="f">
            <v:stroke joinstyle="round"/>
            <v:formulas/>
            <v:path arrowok="t" o:connecttype="segments"/>
            <w10:wrap anchorx="page"/>
          </v:shape>
        </w:pict>
      </w:r>
      <w:hyperlink r:id="rId8">
        <w:r w:rsidR="008A4E6F">
          <w:rPr>
            <w:b/>
            <w:color w:val="82296A"/>
            <w:sz w:val="24"/>
            <w:u w:val="thick" w:color="82296A"/>
          </w:rPr>
          <w:t>MBTA.com/</w:t>
        </w:r>
        <w:proofErr w:type="spellStart"/>
        <w:r w:rsidR="008A4E6F">
          <w:rPr>
            <w:b/>
            <w:color w:val="82296A"/>
            <w:sz w:val="24"/>
            <w:u w:val="thick" w:color="82296A"/>
          </w:rPr>
          <w:t>WinchesterStation</w:t>
        </w:r>
        <w:proofErr w:type="spellEnd"/>
      </w:hyperlink>
    </w:p>
    <w:sectPr w:rsidR="000A1C7D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35145"/>
    <w:multiLevelType w:val="hybridMultilevel"/>
    <w:tmpl w:val="F5704D86"/>
    <w:lvl w:ilvl="0" w:tplc="5F1C2C18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FA9CE1F2">
      <w:numFmt w:val="bullet"/>
      <w:lvlText w:val="•"/>
      <w:lvlJc w:val="left"/>
      <w:pPr>
        <w:ind w:left="2070" w:hanging="361"/>
      </w:pPr>
      <w:rPr>
        <w:rFonts w:hint="default"/>
        <w:lang w:val="en-US" w:eastAsia="en-US" w:bidi="ar-SA"/>
      </w:rPr>
    </w:lvl>
    <w:lvl w:ilvl="2" w:tplc="BB3EAEFC">
      <w:numFmt w:val="bullet"/>
      <w:lvlText w:val="•"/>
      <w:lvlJc w:val="left"/>
      <w:pPr>
        <w:ind w:left="3200" w:hanging="361"/>
      </w:pPr>
      <w:rPr>
        <w:rFonts w:hint="default"/>
        <w:lang w:val="en-US" w:eastAsia="en-US" w:bidi="ar-SA"/>
      </w:rPr>
    </w:lvl>
    <w:lvl w:ilvl="3" w:tplc="8D043D86">
      <w:numFmt w:val="bullet"/>
      <w:lvlText w:val="•"/>
      <w:lvlJc w:val="left"/>
      <w:pPr>
        <w:ind w:left="4330" w:hanging="361"/>
      </w:pPr>
      <w:rPr>
        <w:rFonts w:hint="default"/>
        <w:lang w:val="en-US" w:eastAsia="en-US" w:bidi="ar-SA"/>
      </w:rPr>
    </w:lvl>
    <w:lvl w:ilvl="4" w:tplc="A7A856D4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5" w:tplc="72280D5A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ar-SA"/>
      </w:rPr>
    </w:lvl>
    <w:lvl w:ilvl="6" w:tplc="A5BED9F0">
      <w:numFmt w:val="bullet"/>
      <w:lvlText w:val="•"/>
      <w:lvlJc w:val="left"/>
      <w:pPr>
        <w:ind w:left="7720" w:hanging="361"/>
      </w:pPr>
      <w:rPr>
        <w:rFonts w:hint="default"/>
        <w:lang w:val="en-US" w:eastAsia="en-US" w:bidi="ar-SA"/>
      </w:rPr>
    </w:lvl>
    <w:lvl w:ilvl="7" w:tplc="73D4F74E">
      <w:numFmt w:val="bullet"/>
      <w:lvlText w:val="•"/>
      <w:lvlJc w:val="left"/>
      <w:pPr>
        <w:ind w:left="8850" w:hanging="361"/>
      </w:pPr>
      <w:rPr>
        <w:rFonts w:hint="default"/>
        <w:lang w:val="en-US" w:eastAsia="en-US" w:bidi="ar-SA"/>
      </w:rPr>
    </w:lvl>
    <w:lvl w:ilvl="8" w:tplc="F9CE00C2">
      <w:numFmt w:val="bullet"/>
      <w:lvlText w:val="•"/>
      <w:lvlJc w:val="left"/>
      <w:pPr>
        <w:ind w:left="99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1C7D"/>
    <w:rsid w:val="00082345"/>
    <w:rsid w:val="000A1C7D"/>
    <w:rsid w:val="00141366"/>
    <w:rsid w:val="002E1E55"/>
    <w:rsid w:val="006C5916"/>
    <w:rsid w:val="007A4258"/>
    <w:rsid w:val="00834842"/>
    <w:rsid w:val="008A4E6F"/>
    <w:rsid w:val="00C46265"/>
    <w:rsid w:val="00ED6EB4"/>
    <w:rsid w:val="00E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24ED07F"/>
  <w15:docId w15:val="{3CFE8532-A9BB-4995-A6A0-CF066A04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76"/>
      <w:ind w:left="537" w:right="1597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94"/>
      <w:ind w:left="936" w:right="5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bta.com/projects/winchester-center-station-accessibility-improvemen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chesterStation@mb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bta.com/projects/winchester-center-station-accessibility-improvem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1094</Characters>
  <Application>Microsoft Office Word</Application>
  <DocSecurity>0</DocSecurity>
  <Lines>60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Porter Square Station Retaining Wall Construction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Porter Square Station Retaining Wall Construction</dc:title>
  <dc:creator>Joe Nolan</dc:creator>
  <cp:lastModifiedBy>Xavier Lopez</cp:lastModifiedBy>
  <cp:revision>2</cp:revision>
  <dcterms:created xsi:type="dcterms:W3CDTF">2022-03-15T19:13:00Z</dcterms:created>
  <dcterms:modified xsi:type="dcterms:W3CDTF">2022-03-15T19:13:00Z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2022-02-01T00:00:00Z</vt:filetime>
  </property>
</Properties>
</file>